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FB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6"/>
          <w:lang w:val="en-US" w:eastAsia="zh-CN"/>
        </w:rPr>
        <w:t>泸州市妇幼保健院（泸州市第二人民医院）</w:t>
      </w:r>
    </w:p>
    <w:p w14:paraId="28F75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6"/>
          <w:lang w:val="en-US" w:eastAsia="zh-CN"/>
        </w:rPr>
        <w:t>2025年全院饮用水配送采购项目配送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内容</w:t>
      </w:r>
      <w:bookmarkStart w:id="0" w:name="_GoBack"/>
      <w:bookmarkEnd w:id="0"/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050"/>
        <w:gridCol w:w="1099"/>
        <w:gridCol w:w="1315"/>
        <w:gridCol w:w="4176"/>
      </w:tblGrid>
      <w:tr w14:paraId="18D4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pct"/>
            <w:vAlign w:val="center"/>
          </w:tcPr>
          <w:p w14:paraId="1ADFE5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616" w:type="pct"/>
            <w:vAlign w:val="center"/>
          </w:tcPr>
          <w:p w14:paraId="65C5B7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品名</w:t>
            </w:r>
          </w:p>
        </w:tc>
        <w:tc>
          <w:tcPr>
            <w:tcW w:w="645" w:type="pct"/>
            <w:vAlign w:val="center"/>
          </w:tcPr>
          <w:p w14:paraId="3DAA0D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772" w:type="pct"/>
            <w:vAlign w:val="center"/>
          </w:tcPr>
          <w:p w14:paraId="5AE7FF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最高单价限价（元）</w:t>
            </w:r>
          </w:p>
        </w:tc>
        <w:tc>
          <w:tcPr>
            <w:tcW w:w="2450" w:type="pct"/>
            <w:vAlign w:val="center"/>
          </w:tcPr>
          <w:p w14:paraId="1C902B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基本参数</w:t>
            </w:r>
          </w:p>
        </w:tc>
      </w:tr>
      <w:tr w14:paraId="1AF1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516" w:type="pct"/>
            <w:vAlign w:val="center"/>
          </w:tcPr>
          <w:p w14:paraId="2BA0BD1F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1</w:t>
            </w:r>
          </w:p>
        </w:tc>
        <w:tc>
          <w:tcPr>
            <w:tcW w:w="616" w:type="pct"/>
            <w:vAlign w:val="center"/>
          </w:tcPr>
          <w:p w14:paraId="7EB98346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瓶装水</w:t>
            </w:r>
          </w:p>
        </w:tc>
        <w:tc>
          <w:tcPr>
            <w:tcW w:w="645" w:type="pct"/>
            <w:vAlign w:val="center"/>
          </w:tcPr>
          <w:p w14:paraId="50255AEF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件</w:t>
            </w:r>
          </w:p>
        </w:tc>
        <w:tc>
          <w:tcPr>
            <w:tcW w:w="772" w:type="pct"/>
            <w:vAlign w:val="center"/>
          </w:tcPr>
          <w:p w14:paraId="63C811A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28</w:t>
            </w:r>
          </w:p>
        </w:tc>
        <w:tc>
          <w:tcPr>
            <w:tcW w:w="2450" w:type="pct"/>
            <w:vAlign w:val="center"/>
          </w:tcPr>
          <w:p w14:paraId="10F451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水源要求：瓶装饮用纯净水的水源应该符合国家卫生标准，不能含有有害物质和微生物，水质应该稳定，没有异味、异色和浑浊等现象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净化要求：瓶装饮用纯净水应该通过多重净化处理，包括过滤、活性炭吸附、反渗透等处理方法，以保证水质达到国家标准。</w:t>
            </w:r>
          </w:p>
          <w:p w14:paraId="164169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包装要求：瓶装饮用纯净水应该使用符合国家标准的食品级塑料瓶进行包装，瓶盖应该在灭菌条件下装配，以保证瓶装水的卫生安全。</w:t>
            </w:r>
          </w:p>
          <w:p w14:paraId="06C729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标签要求：瓶装饮用纯净水的标签应该标注产品名称、生产日期、保质期、生产厂家、净含量等信息，以方便消费者了解产品信息。</w:t>
            </w:r>
          </w:p>
          <w:p w14:paraId="286EA4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检测要求：瓶装饮用纯净水应该定期进行质量检测，检测项目包括微生物、有害物质、化学物质、放射性物质等指标，以保证产品质量符合国家标准。</w:t>
            </w:r>
          </w:p>
        </w:tc>
      </w:tr>
      <w:tr w14:paraId="4C02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pct"/>
            <w:vAlign w:val="center"/>
          </w:tcPr>
          <w:p w14:paraId="286C1F5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2</w:t>
            </w:r>
          </w:p>
        </w:tc>
        <w:tc>
          <w:tcPr>
            <w:tcW w:w="616" w:type="pct"/>
            <w:vAlign w:val="center"/>
          </w:tcPr>
          <w:p w14:paraId="740C1227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桶装水</w:t>
            </w:r>
          </w:p>
        </w:tc>
        <w:tc>
          <w:tcPr>
            <w:tcW w:w="645" w:type="pct"/>
            <w:vAlign w:val="center"/>
          </w:tcPr>
          <w:p w14:paraId="148AED12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桶</w:t>
            </w:r>
          </w:p>
        </w:tc>
        <w:tc>
          <w:tcPr>
            <w:tcW w:w="772" w:type="pct"/>
            <w:vAlign w:val="center"/>
          </w:tcPr>
          <w:p w14:paraId="7C30C17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8.5</w:t>
            </w:r>
          </w:p>
        </w:tc>
        <w:tc>
          <w:tcPr>
            <w:tcW w:w="2450" w:type="pct"/>
            <w:vAlign w:val="center"/>
          </w:tcPr>
          <w:p w14:paraId="7418A2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水质要求：应符合国家《饮用水卫生标准》（GB5749-2006）的规定各项指标。如ph值、溶解性固体、氟化物、硝酸盐等；水的外观清洁、无杂质、无异味、无色带、无浑浊。口感无异味；细菌总数不超过100CFU/ml,大肠杆菌群不应检出。</w:t>
            </w:r>
          </w:p>
          <w:p w14:paraId="76D62F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材质要求：桶体应采用优质食品级塑料材料制成，无异味，符合国家相关标准。</w:t>
            </w:r>
          </w:p>
          <w:p w14:paraId="250F61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密封性要求：桶盖应有良好的密封性能。</w:t>
            </w:r>
          </w:p>
          <w:p w14:paraId="465D53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装卸要求：装卸应当规范，避免桶体受损或破裂，保持水的质量。</w:t>
            </w:r>
          </w:p>
        </w:tc>
      </w:tr>
      <w:tr w14:paraId="4FD1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000" w:type="pct"/>
            <w:gridSpan w:val="5"/>
            <w:vAlign w:val="center"/>
          </w:tcPr>
          <w:p w14:paraId="2D6042B5"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备注：提供桶装水饮水机，并应采购人要求，定期清理一次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8"/>
                <w:vertAlign w:val="baseline"/>
                <w:lang w:val="en-US" w:eastAsia="zh-CN" w:bidi="ar-SA"/>
              </w:rPr>
              <w:t>（包括清洗饮水机的外部和内部）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。</w:t>
            </w:r>
          </w:p>
        </w:tc>
      </w:tr>
    </w:tbl>
    <w:p w14:paraId="7A7921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75FFC"/>
    <w:rsid w:val="2F0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2025-06-13T06:53:00Z</dcterms:created>
  <dc:creator>黄迅</dc:creator>
  <cp:lastModifiedBy>黄迅</cp:lastModifiedBy>
  <dcterms:modified xsi:type="dcterms:W3CDTF">2025-06-13T06:54:53Z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873E7FF9CD9E4115A8168594AA1B81CD_11</vt:lpwstr>
  </property>
  <property fmtid="{D5CDD505-2E9C-101B-9397-08002B2CF9AE}" pid="4" name="KSOTemplateDocerSaveRecord">
    <vt:lpwstr>eyJoZGlkIjoiOWM1ODhkZjc3NjdhMWUwMmVmN2RhYTE1ZDU3NTdmMzYiLCJ1c2VySWQiOiIxNTg3MTc1OTA3In0=</vt:lpwstr>
  </property>
</Properties>
</file>