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95FF3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配送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明细</w:t>
      </w:r>
    </w:p>
    <w:tbl>
      <w:tblPr>
        <w:tblStyle w:val="3"/>
        <w:tblW w:w="4973" w:type="pct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46"/>
        <w:gridCol w:w="1283"/>
        <w:gridCol w:w="1530"/>
        <w:gridCol w:w="4170"/>
      </w:tblGrid>
      <w:tr w14:paraId="193159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 w14:paraId="0849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 w14:paraId="7E5D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 w14:paraId="4C95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02" w:type="pct"/>
            <w:tcBorders>
              <w:tl2br w:val="nil"/>
              <w:tr2bl w:val="nil"/>
            </w:tcBorders>
            <w:noWrap/>
            <w:vAlign w:val="center"/>
          </w:tcPr>
          <w:p w14:paraId="4DBA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最高单价限价（元）</w:t>
            </w:r>
          </w:p>
        </w:tc>
        <w:tc>
          <w:tcPr>
            <w:tcW w:w="2459" w:type="pct"/>
            <w:tcBorders>
              <w:tl2br w:val="nil"/>
              <w:tr2bl w:val="nil"/>
            </w:tcBorders>
            <w:noWrap/>
            <w:vAlign w:val="center"/>
          </w:tcPr>
          <w:p w14:paraId="345C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基本参数</w:t>
            </w:r>
          </w:p>
        </w:tc>
      </w:tr>
      <w:tr w14:paraId="5324BF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 w14:paraId="4395D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vAlign w:val="center"/>
          </w:tcPr>
          <w:p w14:paraId="4E403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次氯酸钠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 w14:paraId="0427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桶</w:t>
            </w:r>
          </w:p>
        </w:tc>
        <w:tc>
          <w:tcPr>
            <w:tcW w:w="902" w:type="pct"/>
            <w:tcBorders>
              <w:tl2br w:val="nil"/>
              <w:tr2bl w:val="nil"/>
            </w:tcBorders>
            <w:noWrap/>
            <w:vAlign w:val="center"/>
          </w:tcPr>
          <w:p w14:paraId="45B9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2459" w:type="pct"/>
            <w:tcBorders>
              <w:tl2br w:val="nil"/>
              <w:tr2bl w:val="nil"/>
            </w:tcBorders>
            <w:noWrap w:val="0"/>
            <w:vAlign w:val="center"/>
          </w:tcPr>
          <w:p w14:paraId="38CD35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标志：出厂的外包装上应有明显牢固的标志，内容包括：生产企业名称、地址、产品名称、型号、规格（大于等于25KG/桶），净质量、执行标准、批号或生产日期、生产许可证编号及GB190中规定的“腐蚀性物品”和“氧化剂标志”。</w:t>
            </w:r>
          </w:p>
          <w:p w14:paraId="4910F7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次氯酸钠溶液宜用塑料桶（瓶）或槽车包装。</w:t>
            </w:r>
          </w:p>
          <w:p w14:paraId="63B379AD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3.每桶含氯量：10-11%.</w:t>
            </w:r>
          </w:p>
        </w:tc>
      </w:tr>
    </w:tbl>
    <w:p w14:paraId="728E5CA1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2CCEA"/>
    <w:multiLevelType w:val="singleLevel"/>
    <w:tmpl w:val="5CE2CC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05974"/>
    <w:rsid w:val="3A2239EB"/>
    <w:rsid w:val="3DC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176</Characters>
  <Lines>0</Lines>
  <Paragraphs>0</Paragraphs>
  <TotalTime>0</TotalTime>
  <ScaleCrop>false</ScaleCrop>
  <LinksUpToDate>false</LinksUpToDate>
  <CharactersWithSpaces>176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2025-08-04T09:54:00Z</dcterms:created>
  <dc:creator>黄迅</dc:creator>
  <cp:lastModifiedBy>黄迅</cp:lastModifiedBy>
  <dcterms:modified xsi:type="dcterms:W3CDTF">2025-08-05T07:10:47Z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2624B3B5EEF446BAB5DCA65F66233E5F_11</vt:lpwstr>
  </property>
  <property fmtid="{D5CDD505-2E9C-101B-9397-08002B2CF9AE}" pid="4" name="KSOTemplateDocerSaveRecord">
    <vt:lpwstr>eyJoZGlkIjoiOWM1ODhkZjc3NjdhMWUwMmVmN2RhYTE1ZDU3NTdmMzYiLCJ1c2VySWQiOiIxNTg3MTc1OTA3In0=</vt:lpwstr>
  </property>
</Properties>
</file>