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bookmarkStart w:id="0" w:name="_GoBack"/>
      <w:bookmarkEnd w:id="0"/>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ascii="宋体" w:hAnsi="宋体" w:cs="宋体"/>
          <w:snapToGrid w:val="0"/>
          <w:sz w:val="24"/>
          <w:lang w:bidi="ar"/>
        </w:rPr>
      </w:pPr>
      <w:r>
        <w:rPr>
          <w:rFonts w:hint="eastAsia" w:ascii="宋体" w:hAnsi="宋体" w:cs="宋体"/>
          <w:snapToGrid w:val="0"/>
          <w:sz w:val="24"/>
          <w:lang w:bidi="ar"/>
        </w:rPr>
        <w:t>日    期：XXXX。</w:t>
      </w:r>
    </w:p>
    <w:p w14:paraId="0C16E0DE">
      <w:pPr>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0E17802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775"/>
        <w:gridCol w:w="2984"/>
        <w:gridCol w:w="148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trPr>
        <w:tc>
          <w:tcPr>
            <w:tcW w:w="2288"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808"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902"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288" w:type="pct"/>
            <w:tcBorders>
              <w:tl2br w:val="nil"/>
              <w:tr2bl w:val="nil"/>
            </w:tcBorders>
            <w:shd w:val="clear" w:color="auto" w:fill="auto"/>
            <w:vAlign w:val="center"/>
          </w:tcPr>
          <w:p w14:paraId="78AEE0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2026年医疗设备零星维修服务第一批（高频振动排痰系统）采购项目</w:t>
            </w:r>
          </w:p>
        </w:tc>
        <w:tc>
          <w:tcPr>
            <w:tcW w:w="1808"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902"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9AE4B48"/>
    <w:rsid w:val="10D942F9"/>
    <w:rsid w:val="12A3059B"/>
    <w:rsid w:val="13472AAF"/>
    <w:rsid w:val="137B2552"/>
    <w:rsid w:val="1595392C"/>
    <w:rsid w:val="15A570BE"/>
    <w:rsid w:val="1A031D91"/>
    <w:rsid w:val="1CCE5ED6"/>
    <w:rsid w:val="202D4FDD"/>
    <w:rsid w:val="206C0BF3"/>
    <w:rsid w:val="23AD24E6"/>
    <w:rsid w:val="23D172B2"/>
    <w:rsid w:val="2BE43503"/>
    <w:rsid w:val="2D30423D"/>
    <w:rsid w:val="2E443BAC"/>
    <w:rsid w:val="31EC5663"/>
    <w:rsid w:val="342C0E06"/>
    <w:rsid w:val="370533DA"/>
    <w:rsid w:val="3739441D"/>
    <w:rsid w:val="38042FDA"/>
    <w:rsid w:val="39007C46"/>
    <w:rsid w:val="3BF03E3C"/>
    <w:rsid w:val="3D960DA7"/>
    <w:rsid w:val="426254CD"/>
    <w:rsid w:val="4B7F0E9E"/>
    <w:rsid w:val="4DF94F37"/>
    <w:rsid w:val="515F1555"/>
    <w:rsid w:val="52B471BF"/>
    <w:rsid w:val="56494297"/>
    <w:rsid w:val="5A0031AA"/>
    <w:rsid w:val="5A561F60"/>
    <w:rsid w:val="5D727FA7"/>
    <w:rsid w:val="5E390DBC"/>
    <w:rsid w:val="61A44D62"/>
    <w:rsid w:val="62286F47"/>
    <w:rsid w:val="6299419B"/>
    <w:rsid w:val="672E75A8"/>
    <w:rsid w:val="69F55AF1"/>
    <w:rsid w:val="6D7E290C"/>
    <w:rsid w:val="70C8281B"/>
    <w:rsid w:val="71450956"/>
    <w:rsid w:val="73223D39"/>
    <w:rsid w:val="770E44D4"/>
    <w:rsid w:val="79FE13F8"/>
    <w:rsid w:val="7D513327"/>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2124</Words>
  <Characters>2212</Characters>
  <Lines>0</Lines>
  <Paragraphs>0</Paragraphs>
  <TotalTime>16</TotalTime>
  <ScaleCrop>false</ScaleCrop>
  <LinksUpToDate>false</LinksUpToDate>
  <CharactersWithSpaces>2269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2026-03-24T07:20:53Z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