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5"/>
        <w:rPr>
          <w:rFonts w:hint="eastAsia" w:ascii="宋体" w:hAnsi="宋体" w:cs="宋体"/>
          <w:snapToGrid w:val="0"/>
          <w:sz w:val="24"/>
          <w:lang w:bidi="ar"/>
        </w:rPr>
      </w:pPr>
    </w:p>
    <w:p w14:paraId="2CD34E01">
      <w:pPr>
        <w:pStyle w:val="5"/>
        <w:rPr>
          <w:rFonts w:hint="eastAsia" w:ascii="宋体" w:hAnsi="宋体" w:cs="宋体"/>
          <w:snapToGrid w:val="0"/>
          <w:sz w:val="24"/>
          <w:lang w:bidi="ar"/>
        </w:rPr>
      </w:pPr>
    </w:p>
    <w:p w14:paraId="66D298D6">
      <w:pPr>
        <w:pStyle w:val="5"/>
        <w:rPr>
          <w:rFonts w:hint="eastAsia" w:ascii="宋体" w:hAnsi="宋体" w:cs="宋体"/>
          <w:snapToGrid w:val="0"/>
          <w:sz w:val="24"/>
          <w:lang w:bidi="ar"/>
        </w:rPr>
      </w:pPr>
    </w:p>
    <w:p w14:paraId="589D2F27">
      <w:pPr>
        <w:pStyle w:val="5"/>
        <w:rPr>
          <w:rFonts w:hint="eastAsia" w:ascii="宋体" w:hAnsi="宋体" w:cs="宋体"/>
          <w:snapToGrid w:val="0"/>
          <w:sz w:val="24"/>
          <w:lang w:bidi="ar"/>
        </w:rPr>
      </w:pPr>
    </w:p>
    <w:p w14:paraId="675D4084">
      <w:pPr>
        <w:pStyle w:val="5"/>
        <w:rPr>
          <w:rFonts w:hint="eastAsia" w:ascii="宋体" w:hAnsi="宋体" w:cs="宋体"/>
          <w:snapToGrid w:val="0"/>
          <w:sz w:val="24"/>
          <w:lang w:bidi="ar"/>
        </w:rPr>
      </w:pPr>
    </w:p>
    <w:p w14:paraId="3191F8B5">
      <w:pPr>
        <w:pStyle w:val="5"/>
        <w:rPr>
          <w:rFonts w:hint="eastAsia" w:ascii="宋体" w:hAnsi="宋体" w:cs="宋体"/>
          <w:snapToGrid w:val="0"/>
          <w:sz w:val="24"/>
          <w:lang w:bidi="ar"/>
        </w:rPr>
      </w:pPr>
    </w:p>
    <w:p w14:paraId="743ECEF3">
      <w:pPr>
        <w:pStyle w:val="5"/>
        <w:rPr>
          <w:rFonts w:hint="eastAsia" w:ascii="宋体" w:hAnsi="宋体" w:cs="宋体"/>
          <w:snapToGrid w:val="0"/>
          <w:sz w:val="24"/>
          <w:lang w:bidi="ar"/>
        </w:rPr>
      </w:pPr>
    </w:p>
    <w:p w14:paraId="2508DDFF">
      <w:pPr>
        <w:pStyle w:val="5"/>
        <w:rPr>
          <w:rFonts w:hint="eastAsia" w:ascii="宋体" w:hAnsi="宋体" w:cs="宋体"/>
          <w:snapToGrid w:val="0"/>
          <w:sz w:val="24"/>
          <w:lang w:bidi="ar"/>
        </w:rPr>
      </w:pPr>
    </w:p>
    <w:p w14:paraId="5EA77AAA">
      <w:pPr>
        <w:pStyle w:val="5"/>
        <w:rPr>
          <w:rFonts w:hint="eastAsia" w:ascii="宋体" w:hAnsi="宋体" w:cs="宋体"/>
          <w:snapToGrid w:val="0"/>
          <w:sz w:val="24"/>
          <w:lang w:bidi="ar"/>
        </w:rPr>
      </w:pPr>
    </w:p>
    <w:p w14:paraId="36761B55">
      <w:pPr>
        <w:pStyle w:val="5"/>
        <w:rPr>
          <w:rFonts w:hint="eastAsia" w:ascii="宋体" w:hAnsi="宋体" w:cs="宋体"/>
          <w:snapToGrid w:val="0"/>
          <w:sz w:val="24"/>
          <w:lang w:bidi="ar"/>
        </w:rPr>
      </w:pPr>
    </w:p>
    <w:p w14:paraId="64573437">
      <w:pPr>
        <w:pStyle w:val="5"/>
        <w:rPr>
          <w:rFonts w:hint="eastAsia" w:ascii="宋体" w:hAnsi="宋体" w:cs="宋体"/>
          <w:snapToGrid w:val="0"/>
          <w:sz w:val="24"/>
          <w:lang w:bidi="ar"/>
        </w:rPr>
      </w:pPr>
    </w:p>
    <w:p w14:paraId="1F84683D">
      <w:pPr>
        <w:pStyle w:val="5"/>
        <w:rPr>
          <w:rFonts w:hint="eastAsia" w:ascii="宋体" w:hAnsi="宋体" w:cs="宋体"/>
          <w:snapToGrid w:val="0"/>
          <w:sz w:val="24"/>
          <w:lang w:bidi="ar"/>
        </w:rPr>
      </w:pPr>
    </w:p>
    <w:p w14:paraId="643BC34D">
      <w:pPr>
        <w:pStyle w:val="5"/>
        <w:rPr>
          <w:rFonts w:hint="eastAsia" w:ascii="宋体" w:hAnsi="宋体" w:cs="宋体"/>
          <w:snapToGrid w:val="0"/>
          <w:sz w:val="24"/>
          <w:lang w:bidi="ar"/>
        </w:rPr>
      </w:pPr>
    </w:p>
    <w:p w14:paraId="704DFAC0">
      <w:pPr>
        <w:pStyle w:val="5"/>
        <w:rPr>
          <w:rFonts w:hint="eastAsia" w:ascii="宋体" w:hAnsi="宋体" w:cs="宋体"/>
          <w:snapToGrid w:val="0"/>
          <w:sz w:val="24"/>
          <w:lang w:bidi="ar"/>
        </w:rPr>
      </w:pPr>
    </w:p>
    <w:p w14:paraId="3B514AA2">
      <w:pPr>
        <w:pStyle w:val="5"/>
        <w:rPr>
          <w:rFonts w:hint="eastAsia" w:ascii="宋体" w:hAnsi="宋体" w:cs="宋体"/>
          <w:snapToGrid w:val="0"/>
          <w:sz w:val="24"/>
          <w:lang w:bidi="ar"/>
        </w:rPr>
      </w:pPr>
    </w:p>
    <w:p w14:paraId="7132F7EE">
      <w:pPr>
        <w:pStyle w:val="5"/>
        <w:rPr>
          <w:rFonts w:hint="eastAsia" w:ascii="宋体" w:hAnsi="宋体" w:cs="宋体"/>
          <w:snapToGrid w:val="0"/>
          <w:sz w:val="24"/>
          <w:lang w:bidi="ar"/>
        </w:rPr>
      </w:pPr>
    </w:p>
    <w:p w14:paraId="02AF562C">
      <w:pPr>
        <w:pStyle w:val="5"/>
        <w:rPr>
          <w:rFonts w:hint="eastAsia" w:ascii="宋体" w:hAnsi="宋体" w:cs="宋体"/>
          <w:snapToGrid w:val="0"/>
          <w:sz w:val="24"/>
          <w:lang w:bidi="ar"/>
        </w:rPr>
      </w:pPr>
    </w:p>
    <w:p w14:paraId="5E800F23">
      <w:pPr>
        <w:pStyle w:val="5"/>
        <w:rPr>
          <w:rFonts w:hint="eastAsia" w:ascii="宋体" w:hAnsi="宋体" w:cs="宋体"/>
          <w:snapToGrid w:val="0"/>
          <w:sz w:val="24"/>
          <w:lang w:bidi="ar"/>
        </w:rPr>
      </w:pPr>
    </w:p>
    <w:p w14:paraId="2FB03221">
      <w:pPr>
        <w:pStyle w:val="5"/>
        <w:rPr>
          <w:rFonts w:hint="eastAsia" w:ascii="宋体" w:hAnsi="宋体" w:cs="宋体"/>
          <w:snapToGrid w:val="0"/>
          <w:sz w:val="24"/>
          <w:lang w:bidi="ar"/>
        </w:rPr>
      </w:pPr>
    </w:p>
    <w:p w14:paraId="7E0D02EC">
      <w:pPr>
        <w:pStyle w:val="5"/>
        <w:rPr>
          <w:rFonts w:hint="eastAsia" w:ascii="宋体" w:hAnsi="宋体" w:cs="宋体"/>
          <w:snapToGrid w:val="0"/>
          <w:sz w:val="24"/>
          <w:lang w:bidi="ar"/>
        </w:rPr>
      </w:pPr>
    </w:p>
    <w:p w14:paraId="24FA091A">
      <w:pPr>
        <w:pStyle w:val="5"/>
        <w:rPr>
          <w:rFonts w:hint="eastAsia" w:ascii="宋体" w:hAnsi="宋体" w:cs="宋体"/>
          <w:snapToGrid w:val="0"/>
          <w:sz w:val="24"/>
          <w:lang w:bidi="ar"/>
        </w:rPr>
      </w:pPr>
    </w:p>
    <w:p w14:paraId="0BFF0FF2">
      <w:pPr>
        <w:pStyle w:val="5"/>
        <w:rPr>
          <w:rFonts w:hint="eastAsia" w:ascii="宋体" w:hAnsi="宋体" w:cs="宋体"/>
          <w:snapToGrid w:val="0"/>
          <w:sz w:val="24"/>
          <w:lang w:bidi="ar"/>
        </w:rPr>
      </w:pPr>
    </w:p>
    <w:p w14:paraId="4C4574BF">
      <w:pPr>
        <w:pStyle w:val="5"/>
        <w:rPr>
          <w:rFonts w:hint="eastAsia" w:ascii="宋体" w:hAnsi="宋体" w:cs="宋体"/>
          <w:snapToGrid w:val="0"/>
          <w:sz w:val="24"/>
          <w:lang w:bidi="ar"/>
        </w:rPr>
      </w:pPr>
    </w:p>
    <w:p w14:paraId="68AB656B">
      <w:pPr>
        <w:pStyle w:val="5"/>
        <w:rPr>
          <w:rFonts w:hint="eastAsia" w:ascii="宋体" w:hAnsi="宋体" w:cs="宋体"/>
          <w:snapToGrid w:val="0"/>
          <w:sz w:val="24"/>
          <w:lang w:bidi="ar"/>
        </w:rPr>
      </w:pPr>
    </w:p>
    <w:p w14:paraId="14B47C8F">
      <w:pPr>
        <w:pStyle w:val="5"/>
        <w:rPr>
          <w:rFonts w:hint="eastAsia" w:ascii="宋体" w:hAnsi="宋体" w:cs="宋体"/>
          <w:snapToGrid w:val="0"/>
          <w:sz w:val="24"/>
          <w:lang w:bidi="ar"/>
        </w:rPr>
      </w:pPr>
    </w:p>
    <w:p w14:paraId="60C8EDFA">
      <w:pPr>
        <w:pStyle w:val="5"/>
        <w:rPr>
          <w:rFonts w:hint="eastAsia" w:ascii="宋体" w:hAnsi="宋体" w:cs="宋体"/>
          <w:snapToGrid w:val="0"/>
          <w:sz w:val="24"/>
          <w:lang w:bidi="ar"/>
        </w:rPr>
      </w:pPr>
    </w:p>
    <w:p w14:paraId="4FA3748A">
      <w:pPr>
        <w:pStyle w:val="5"/>
        <w:rPr>
          <w:rFonts w:hint="eastAsia" w:ascii="宋体" w:hAnsi="宋体" w:cs="宋体"/>
          <w:snapToGrid w:val="0"/>
          <w:sz w:val="24"/>
          <w:lang w:bidi="ar"/>
        </w:rPr>
      </w:pPr>
    </w:p>
    <w:p w14:paraId="2E5B90BF">
      <w:pPr>
        <w:pStyle w:val="5"/>
        <w:rPr>
          <w:rFonts w:hint="eastAsia" w:ascii="宋体" w:hAnsi="宋体" w:cs="宋体"/>
          <w:snapToGrid w:val="0"/>
          <w:sz w:val="24"/>
          <w:lang w:bidi="ar"/>
        </w:rPr>
      </w:pPr>
    </w:p>
    <w:p w14:paraId="179914D0">
      <w:pPr>
        <w:pStyle w:val="5"/>
        <w:rPr>
          <w:rFonts w:hint="eastAsia" w:ascii="宋体" w:hAnsi="宋体" w:cs="宋体"/>
          <w:snapToGrid w:val="0"/>
          <w:sz w:val="24"/>
          <w:lang w:bidi="ar"/>
        </w:rPr>
      </w:pPr>
    </w:p>
    <w:p w14:paraId="7CE89384">
      <w:pPr>
        <w:pStyle w:val="5"/>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hint="eastAsia" w:ascii="宋体" w:hAnsi="宋体" w:cs="宋体"/>
          <w:snapToGrid w:val="0"/>
          <w:sz w:val="24"/>
          <w:lang w:bidi="ar"/>
        </w:rPr>
      </w:pPr>
      <w:r>
        <w:rPr>
          <w:rFonts w:hint="eastAsia" w:ascii="宋体" w:hAnsi="宋体" w:cs="宋体"/>
          <w:snapToGrid w:val="0"/>
          <w:sz w:val="24"/>
          <w:lang w:bidi="ar"/>
        </w:rPr>
        <w:t>日    期：XXXX。</w:t>
      </w:r>
    </w:p>
    <w:p w14:paraId="0C16E0DE">
      <w:pPr>
        <w:spacing w:line="360" w:lineRule="auto"/>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2"/>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2"/>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2"/>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2"/>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2"/>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bookmarkStart w:id="0" w:name="_GoBack"/>
      <w:bookmarkEnd w:id="0"/>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7914C6B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金额的1‰的标准收取违约金，违约金总额不超过合同价款的10%。若成交人延迟交付或完成服务达到100天，采购人有权解除</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并要求成交人承担违约责任。</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1‰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57F8924A">
      <w:pPr>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ascii="宋体" w:hAnsi="宋体" w:cs="宋体"/>
          <w:snapToGrid w:val="0"/>
          <w:sz w:val="24"/>
          <w:lang w:bidi="ar"/>
        </w:rPr>
      </w:pPr>
      <w:r>
        <w:rPr>
          <w:rFonts w:hint="eastAsia" w:ascii="宋体" w:hAnsi="宋体" w:cs="宋体"/>
          <w:snapToGrid w:val="0"/>
          <w:sz w:val="24"/>
          <w:lang w:bidi="ar"/>
        </w:rPr>
        <w:t>报价表</w:t>
      </w:r>
    </w:p>
    <w:tbl>
      <w:tblPr>
        <w:tblStyle w:val="3"/>
        <w:tblpPr w:leftFromText="180" w:rightFromText="180" w:vertAnchor="text" w:horzAnchor="page" w:tblpX="1928" w:tblpY="507"/>
        <w:tblOverlap w:val="never"/>
        <w:tblW w:w="48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413"/>
        <w:gridCol w:w="2276"/>
        <w:gridCol w:w="1559"/>
      </w:tblGrid>
      <w:tr w14:paraId="702D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2675" w:type="pct"/>
            <w:tcBorders>
              <w:tl2br w:val="nil"/>
              <w:tr2bl w:val="nil"/>
            </w:tcBorders>
            <w:shd w:val="clear" w:color="auto" w:fill="auto"/>
            <w:vAlign w:val="center"/>
          </w:tcPr>
          <w:p w14:paraId="450C0FA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项目名称</w:t>
            </w:r>
          </w:p>
        </w:tc>
        <w:tc>
          <w:tcPr>
            <w:tcW w:w="1380" w:type="pct"/>
            <w:tcBorders>
              <w:tl2br w:val="nil"/>
              <w:tr2bl w:val="nil"/>
            </w:tcBorders>
            <w:shd w:val="clear" w:color="auto" w:fill="auto"/>
            <w:vAlign w:val="center"/>
          </w:tcPr>
          <w:p w14:paraId="71CA2CA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报价金额（元）</w:t>
            </w:r>
          </w:p>
        </w:tc>
        <w:tc>
          <w:tcPr>
            <w:tcW w:w="943" w:type="pct"/>
            <w:tcBorders>
              <w:tl2br w:val="nil"/>
              <w:tr2bl w:val="nil"/>
            </w:tcBorders>
            <w:shd w:val="clear" w:color="auto" w:fill="auto"/>
            <w:vAlign w:val="center"/>
          </w:tcPr>
          <w:p w14:paraId="0CFFAE5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税率</w:t>
            </w:r>
          </w:p>
        </w:tc>
      </w:tr>
      <w:tr w14:paraId="0257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83" w:hRule="atLeast"/>
        </w:trPr>
        <w:tc>
          <w:tcPr>
            <w:tcW w:w="2675" w:type="pct"/>
            <w:tcBorders>
              <w:tl2br w:val="nil"/>
              <w:tr2bl w:val="nil"/>
            </w:tcBorders>
            <w:shd w:val="clear" w:color="auto" w:fill="auto"/>
            <w:vAlign w:val="center"/>
          </w:tcPr>
          <w:p w14:paraId="78AEE0C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2026年医用设备零配件和零星物资第三批（手术室导光束）采购项目</w:t>
            </w:r>
          </w:p>
        </w:tc>
        <w:tc>
          <w:tcPr>
            <w:tcW w:w="1380" w:type="pct"/>
            <w:tcBorders>
              <w:tl2br w:val="nil"/>
              <w:tr2bl w:val="nil"/>
            </w:tcBorders>
            <w:shd w:val="clear" w:color="auto" w:fill="auto"/>
            <w:vAlign w:val="center"/>
          </w:tcPr>
          <w:p w14:paraId="4F8D1511">
            <w:pPr>
              <w:keepNext w:val="0"/>
              <w:keepLines w:val="0"/>
              <w:widowControl/>
              <w:suppressLineNumbers w:val="0"/>
              <w:jc w:val="center"/>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tc>
        <w:tc>
          <w:tcPr>
            <w:tcW w:w="943" w:type="pct"/>
            <w:tcBorders>
              <w:tl2br w:val="nil"/>
              <w:tr2bl w:val="nil"/>
            </w:tcBorders>
            <w:shd w:val="clear" w:color="auto" w:fill="auto"/>
            <w:vAlign w:val="center"/>
          </w:tcPr>
          <w:p w14:paraId="0AF760FB">
            <w:pPr>
              <w:keepNext w:val="0"/>
              <w:keepLines w:val="0"/>
              <w:widowControl/>
              <w:suppressLineNumbers w:val="0"/>
              <w:jc w:val="both"/>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w:t>
            </w:r>
          </w:p>
        </w:tc>
      </w:tr>
      <w:tr w14:paraId="4FA0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51946381">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大写金额：</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元整。</w:t>
            </w:r>
          </w:p>
        </w:tc>
      </w:tr>
      <w:tr w14:paraId="1F4FB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2D0A78E5">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bl>
    <w:p w14:paraId="2299DE8C">
      <w:pPr>
        <w:jc w:val="center"/>
        <w:rPr>
          <w:rFonts w:ascii="宋体" w:hAnsi="宋体" w:cs="宋体"/>
          <w:snapToGrid w:val="0"/>
          <w:sz w:val="24"/>
          <w:lang w:bidi="ar"/>
        </w:rPr>
      </w:pPr>
    </w:p>
    <w:p w14:paraId="1E70D116">
      <w:pPr>
        <w:spacing w:line="360" w:lineRule="auto"/>
        <w:ind w:firstLine="480" w:firstLineChars="200"/>
        <w:rPr>
          <w:rFonts w:ascii="宋体" w:hAnsi="宋体" w:cs="宋体"/>
          <w:snapToGrid w:val="0"/>
          <w:sz w:val="24"/>
          <w:lang w:bidi="ar"/>
        </w:rPr>
      </w:pPr>
    </w:p>
    <w:p w14:paraId="2F0146B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4318A33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1.所有报价均用人民币表示，所报价格是完成项目的验收价格，其总报价即为履行合同的固定总价格。完成项目包含的</w:t>
      </w:r>
      <w:r>
        <w:rPr>
          <w:rFonts w:hint="eastAsia" w:ascii="宋体" w:hAnsi="宋体" w:cs="宋体"/>
          <w:snapToGrid w:val="0"/>
          <w:sz w:val="24"/>
        </w:rPr>
        <w:t>运输、发票、税金、人工等一切费用</w:t>
      </w:r>
      <w:r>
        <w:rPr>
          <w:rFonts w:hint="eastAsia" w:ascii="宋体" w:hAnsi="宋体" w:cs="宋体"/>
          <w:snapToGrid w:val="0"/>
          <w:sz w:val="24"/>
          <w:lang w:bidi="ar"/>
        </w:rPr>
        <w:t>以及采购文件规定的其他费用均应包含在报价中。</w:t>
      </w:r>
    </w:p>
    <w:p w14:paraId="7833D44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2.以上表格如不能完全表达清楚报价人认为必要的费用明细，报价人可自行补充。</w:t>
      </w:r>
    </w:p>
    <w:p w14:paraId="64401B98">
      <w:pPr>
        <w:spacing w:line="360" w:lineRule="auto"/>
        <w:ind w:firstLine="480" w:firstLineChars="200"/>
        <w:rPr>
          <w:rFonts w:ascii="宋体" w:hAnsi="宋体" w:cs="宋体"/>
          <w:snapToGrid w:val="0"/>
          <w:sz w:val="24"/>
          <w:lang w:bidi="ar"/>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6516245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期：XXX年XXX月XXX日</w:t>
      </w:r>
    </w:p>
    <w:p w14:paraId="7224518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22264E9"/>
    <w:rsid w:val="02CD3CC1"/>
    <w:rsid w:val="0469405F"/>
    <w:rsid w:val="04A626A2"/>
    <w:rsid w:val="05CB6D05"/>
    <w:rsid w:val="09AE4B48"/>
    <w:rsid w:val="10D942F9"/>
    <w:rsid w:val="12A3059B"/>
    <w:rsid w:val="13472AAF"/>
    <w:rsid w:val="137B2552"/>
    <w:rsid w:val="15A570BE"/>
    <w:rsid w:val="1A031D91"/>
    <w:rsid w:val="202D4FDD"/>
    <w:rsid w:val="206C0BF3"/>
    <w:rsid w:val="23AD24E6"/>
    <w:rsid w:val="23D172B2"/>
    <w:rsid w:val="29127DD1"/>
    <w:rsid w:val="2BE43503"/>
    <w:rsid w:val="2D30423D"/>
    <w:rsid w:val="2E443BAC"/>
    <w:rsid w:val="32B36180"/>
    <w:rsid w:val="3739441D"/>
    <w:rsid w:val="38042FDA"/>
    <w:rsid w:val="38EE2201"/>
    <w:rsid w:val="3BF03E3C"/>
    <w:rsid w:val="3D960DA7"/>
    <w:rsid w:val="3F590508"/>
    <w:rsid w:val="50B11AF9"/>
    <w:rsid w:val="515F1555"/>
    <w:rsid w:val="52B471BF"/>
    <w:rsid w:val="56494297"/>
    <w:rsid w:val="5D727FA7"/>
    <w:rsid w:val="5E390DBC"/>
    <w:rsid w:val="61A44D62"/>
    <w:rsid w:val="62286F47"/>
    <w:rsid w:val="672E75A8"/>
    <w:rsid w:val="6D7E290C"/>
    <w:rsid w:val="70C8281B"/>
    <w:rsid w:val="71450956"/>
    <w:rsid w:val="770E44D4"/>
    <w:rsid w:val="77E46D39"/>
    <w:rsid w:val="79FE13F8"/>
    <w:rsid w:val="7D51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rFonts w:ascii="Times New Roman" w:hAnsi="Times New Roman"/>
      <w:kern w:val="1"/>
      <w:lang w:eastAsia="ar-SA"/>
    </w:rPr>
  </w:style>
  <w:style w:type="paragraph" w:customStyle="1" w:styleId="5">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2124</Words>
  <Characters>2212</Characters>
  <Lines>0</Lines>
  <Paragraphs>0</Paragraphs>
  <TotalTime>0</TotalTime>
  <ScaleCrop>false</ScaleCrop>
  <LinksUpToDate>false</LinksUpToDate>
  <CharactersWithSpaces>2270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2026-03-31T06:50:32Z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